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C6" w:rsidRDefault="00A46DC6" w:rsidP="00063A56">
      <w:pPr>
        <w:ind w:firstLine="0"/>
        <w:jc w:val="center"/>
        <w:rPr>
          <w:b/>
          <w:sz w:val="28"/>
          <w:lang w:val="uk-UA"/>
        </w:rPr>
      </w:pPr>
      <w:smartTag w:uri="urn:schemas-microsoft-com:office:smarttags" w:element="PlaceName">
        <w:r>
          <w:rPr>
            <w:b/>
            <w:sz w:val="28"/>
            <w:lang w:val="en-US"/>
          </w:rPr>
          <w:t>Taras</w:t>
        </w:r>
      </w:smartTag>
      <w:r>
        <w:rPr>
          <w:b/>
          <w:sz w:val="28"/>
          <w:lang w:val="en-US"/>
        </w:rPr>
        <w:t xml:space="preserve"> </w:t>
      </w:r>
      <w:smartTag w:uri="urn:schemas-microsoft-com:office:smarttags" w:element="PlaceName">
        <w:r>
          <w:rPr>
            <w:b/>
            <w:sz w:val="28"/>
            <w:lang w:val="en-US"/>
          </w:rPr>
          <w:t>Shevchenko</w:t>
        </w:r>
      </w:smartTag>
      <w:r>
        <w:rPr>
          <w:b/>
          <w:sz w:val="28"/>
          <w:lang w:val="en-US"/>
        </w:rPr>
        <w:t xml:space="preserve"> </w:t>
      </w:r>
      <w:smartTag w:uri="urn:schemas-microsoft-com:office:smarttags" w:element="PlaceName">
        <w:r>
          <w:rPr>
            <w:b/>
            <w:sz w:val="28"/>
            <w:lang w:val="en-US"/>
          </w:rPr>
          <w:t>National</w:t>
        </w:r>
      </w:smartTag>
      <w:r>
        <w:rPr>
          <w:b/>
          <w:sz w:val="28"/>
          <w:lang w:val="en-US"/>
        </w:rPr>
        <w:t xml:space="preserve"> </w:t>
      </w:r>
      <w:smartTag w:uri="urn:schemas-microsoft-com:office:smarttags" w:element="PlaceType">
        <w:r>
          <w:rPr>
            <w:b/>
            <w:sz w:val="28"/>
            <w:lang w:val="en-US"/>
          </w:rPr>
          <w:t>University</w:t>
        </w:r>
      </w:smartTag>
      <w:r>
        <w:rPr>
          <w:b/>
          <w:sz w:val="28"/>
          <w:lang w:val="en-US"/>
        </w:rPr>
        <w:t xml:space="preserve"> of </w:t>
      </w:r>
      <w:smartTag w:uri="urn:schemas-microsoft-com:office:smarttags" w:element="City">
        <w:smartTag w:uri="urn:schemas-microsoft-com:office:smarttags" w:element="place">
          <w:r>
            <w:rPr>
              <w:b/>
              <w:sz w:val="28"/>
              <w:lang w:val="en-US"/>
            </w:rPr>
            <w:t>Kiev</w:t>
          </w:r>
        </w:smartTag>
      </w:smartTag>
    </w:p>
    <w:p w:rsidR="00A46DC6" w:rsidRDefault="00A46DC6" w:rsidP="00063A56">
      <w:pPr>
        <w:ind w:firstLine="0"/>
        <w:rPr>
          <w:b/>
          <w:lang w:val="uk-UA"/>
        </w:rPr>
      </w:pPr>
    </w:p>
    <w:p w:rsidR="00A46DC6" w:rsidRPr="00063A56" w:rsidRDefault="00A46DC6" w:rsidP="00063A56">
      <w:pPr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Cybernetics faculty</w:t>
      </w:r>
    </w:p>
    <w:p w:rsidR="00A46DC6" w:rsidRDefault="00A46DC6" w:rsidP="00063A56">
      <w:pPr>
        <w:ind w:firstLine="0"/>
        <w:rPr>
          <w:sz w:val="28"/>
          <w:lang w:val="uk-UA"/>
        </w:rPr>
      </w:pPr>
    </w:p>
    <w:p w:rsidR="00A46DC6" w:rsidRDefault="00A46DC6" w:rsidP="00063A56">
      <w:pPr>
        <w:ind w:firstLine="0"/>
        <w:rPr>
          <w:sz w:val="28"/>
          <w:lang w:val="uk-UA"/>
        </w:rPr>
      </w:pPr>
    </w:p>
    <w:p w:rsidR="00A46DC6" w:rsidRDefault="00A46DC6" w:rsidP="00063A56">
      <w:pPr>
        <w:ind w:firstLine="0"/>
        <w:rPr>
          <w:sz w:val="28"/>
          <w:lang w:val="uk-UA"/>
        </w:rPr>
      </w:pPr>
    </w:p>
    <w:p w:rsidR="00A46DC6" w:rsidRDefault="00A46DC6" w:rsidP="00063A56">
      <w:pPr>
        <w:ind w:firstLine="0"/>
        <w:rPr>
          <w:sz w:val="28"/>
          <w:lang w:val="uk-UA"/>
        </w:rPr>
      </w:pPr>
    </w:p>
    <w:p w:rsidR="00A46DC6" w:rsidRDefault="00A46DC6" w:rsidP="00063A56">
      <w:pPr>
        <w:ind w:firstLine="0"/>
        <w:rPr>
          <w:sz w:val="28"/>
          <w:lang w:val="en-US"/>
        </w:rPr>
      </w:pPr>
      <w:r>
        <w:rPr>
          <w:sz w:val="28"/>
          <w:lang w:val="en-US"/>
        </w:rPr>
        <w:t>Department of theory and technology of programming</w:t>
      </w:r>
    </w:p>
    <w:p w:rsidR="00A46DC6" w:rsidRDefault="00A46DC6" w:rsidP="00063A56">
      <w:pPr>
        <w:ind w:firstLine="0"/>
        <w:rPr>
          <w:sz w:val="28"/>
          <w:lang w:val="uk-UA"/>
        </w:rPr>
      </w:pPr>
    </w:p>
    <w:p w:rsidR="00A46DC6" w:rsidRPr="00272F5E" w:rsidRDefault="00A46DC6" w:rsidP="00063A56">
      <w:pPr>
        <w:ind w:firstLine="0"/>
        <w:rPr>
          <w:sz w:val="28"/>
          <w:lang w:val="en-US"/>
        </w:rPr>
      </w:pPr>
      <w:r>
        <w:rPr>
          <w:b/>
          <w:sz w:val="28"/>
          <w:lang w:val="en-US"/>
        </w:rPr>
        <w:t>Author</w:t>
      </w:r>
      <w:r>
        <w:rPr>
          <w:b/>
          <w:sz w:val="28"/>
          <w:lang w:val="uk-UA"/>
        </w:rPr>
        <w:t>:</w:t>
      </w:r>
      <w:r>
        <w:rPr>
          <w:sz w:val="28"/>
          <w:lang w:val="uk-UA"/>
        </w:rPr>
        <w:t xml:space="preserve">    </w:t>
      </w:r>
      <w:r>
        <w:rPr>
          <w:sz w:val="28"/>
          <w:lang w:val="en-US"/>
        </w:rPr>
        <w:t>professor Lavrishcheva K.M.</w:t>
      </w:r>
    </w:p>
    <w:p w:rsidR="00A46DC6" w:rsidRDefault="00A46DC6" w:rsidP="00063A56">
      <w:pPr>
        <w:pStyle w:val="a"/>
      </w:pPr>
    </w:p>
    <w:p w:rsidR="00A46DC6" w:rsidRDefault="00A46DC6" w:rsidP="00063A56">
      <w:pPr>
        <w:pStyle w:val="Heading5"/>
        <w:rPr>
          <w:sz w:val="28"/>
        </w:rPr>
      </w:pPr>
    </w:p>
    <w:p w:rsidR="00A46DC6" w:rsidRDefault="00A46DC6" w:rsidP="00063A56">
      <w:pPr>
        <w:pStyle w:val="Heading5"/>
        <w:rPr>
          <w:sz w:val="28"/>
        </w:rPr>
      </w:pPr>
    </w:p>
    <w:p w:rsidR="00A46DC6" w:rsidRDefault="00A46DC6" w:rsidP="00063A56">
      <w:pPr>
        <w:pStyle w:val="Heading5"/>
        <w:rPr>
          <w:sz w:val="28"/>
        </w:rPr>
      </w:pPr>
    </w:p>
    <w:p w:rsidR="00A46DC6" w:rsidRDefault="00A46DC6" w:rsidP="00063A56">
      <w:pPr>
        <w:pStyle w:val="Heading5"/>
        <w:rPr>
          <w:sz w:val="28"/>
        </w:rPr>
      </w:pPr>
      <w:r>
        <w:rPr>
          <w:sz w:val="28"/>
          <w:lang w:val="en-US"/>
        </w:rPr>
        <w:t xml:space="preserve">Software engineering </w:t>
      </w:r>
      <w:r>
        <w:rPr>
          <w:sz w:val="28"/>
        </w:rPr>
        <w:t xml:space="preserve"> </w:t>
      </w:r>
    </w:p>
    <w:p w:rsidR="00A46DC6" w:rsidRDefault="00A46DC6" w:rsidP="00063A56">
      <w:pPr>
        <w:ind w:firstLine="0"/>
        <w:jc w:val="center"/>
        <w:rPr>
          <w:sz w:val="28"/>
          <w:lang w:val="uk-UA"/>
        </w:rPr>
      </w:pPr>
    </w:p>
    <w:p w:rsidR="00A46DC6" w:rsidRDefault="00A46DC6" w:rsidP="000E1707">
      <w:pPr>
        <w:spacing w:after="60"/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Curriculum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 xml:space="preserve">for students </w:t>
      </w:r>
    </w:p>
    <w:p w:rsidR="00A46DC6" w:rsidRPr="000E1707" w:rsidRDefault="00A46DC6" w:rsidP="000E1707">
      <w:pPr>
        <w:spacing w:after="60"/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in specialty</w:t>
      </w:r>
      <w:r>
        <w:rPr>
          <w:sz w:val="28"/>
          <w:lang w:val="uk-UA"/>
        </w:rPr>
        <w:t xml:space="preserve"> </w:t>
      </w:r>
      <w:r w:rsidRPr="000E1707">
        <w:rPr>
          <w:sz w:val="28"/>
          <w:lang w:val="en-US"/>
        </w:rPr>
        <w:t>7</w:t>
      </w:r>
      <w:r>
        <w:rPr>
          <w:sz w:val="28"/>
          <w:lang w:val="uk-UA"/>
        </w:rPr>
        <w:t>.08020</w:t>
      </w:r>
      <w:r w:rsidRPr="000E1707">
        <w:rPr>
          <w:sz w:val="28"/>
          <w:lang w:val="en-US"/>
        </w:rPr>
        <w:t>1</w:t>
      </w:r>
      <w:r>
        <w:rPr>
          <w:color w:val="FF0000"/>
          <w:sz w:val="28"/>
          <w:lang w:val="uk-UA"/>
        </w:rPr>
        <w:t xml:space="preserve">  </w:t>
      </w:r>
      <w:r>
        <w:rPr>
          <w:sz w:val="28"/>
          <w:lang w:val="uk-UA"/>
        </w:rPr>
        <w:t>“</w:t>
      </w:r>
      <w:r>
        <w:rPr>
          <w:sz w:val="28"/>
          <w:lang w:val="en-US"/>
        </w:rPr>
        <w:t>Informatics</w:t>
      </w:r>
      <w:r>
        <w:rPr>
          <w:sz w:val="28"/>
          <w:lang w:val="uk-UA"/>
        </w:rPr>
        <w:t xml:space="preserve">” </w:t>
      </w:r>
    </w:p>
    <w:p w:rsidR="00A46DC6" w:rsidRDefault="00A46DC6" w:rsidP="00063A56">
      <w:pPr>
        <w:rPr>
          <w:sz w:val="28"/>
          <w:lang w:val="uk-UA"/>
        </w:rPr>
      </w:pPr>
    </w:p>
    <w:p w:rsidR="00A46DC6" w:rsidRDefault="00A46DC6" w:rsidP="00063A56">
      <w:pPr>
        <w:rPr>
          <w:sz w:val="28"/>
          <w:lang w:val="uk-UA"/>
        </w:rPr>
      </w:pPr>
    </w:p>
    <w:p w:rsidR="00A46DC6" w:rsidRDefault="00A46DC6" w:rsidP="00063A56">
      <w:pPr>
        <w:jc w:val="left"/>
        <w:rPr>
          <w:sz w:val="28"/>
          <w:lang w:val="uk-UA"/>
        </w:rPr>
      </w:pPr>
    </w:p>
    <w:p w:rsidR="00A46DC6" w:rsidRPr="000E1707" w:rsidRDefault="00A46DC6" w:rsidP="00063A56">
      <w:pPr>
        <w:spacing w:after="120"/>
        <w:ind w:left="4820" w:hanging="142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Confirmed</w:t>
      </w:r>
    </w:p>
    <w:p w:rsidR="00A46DC6" w:rsidRPr="000E1707" w:rsidRDefault="00A46DC6" w:rsidP="00063A56">
      <w:pPr>
        <w:ind w:left="360"/>
        <w:jc w:val="center"/>
        <w:rPr>
          <w:lang w:val="en-US"/>
        </w:rPr>
      </w:pPr>
      <w:r>
        <w:rPr>
          <w:lang w:val="uk-UA"/>
        </w:rPr>
        <w:t xml:space="preserve">                                                                       </w:t>
      </w:r>
      <w:r>
        <w:rPr>
          <w:lang w:val="en-US"/>
        </w:rPr>
        <w:t>at the meeting of the Department of theory and technology of programming</w:t>
      </w:r>
    </w:p>
    <w:p w:rsidR="00A46DC6" w:rsidRPr="000E1707" w:rsidRDefault="00A46DC6" w:rsidP="00063A56">
      <w:pPr>
        <w:ind w:left="4320" w:firstLine="0"/>
        <w:rPr>
          <w:lang w:val="en-US"/>
        </w:rPr>
      </w:pPr>
      <w:r>
        <w:rPr>
          <w:lang w:val="uk-UA"/>
        </w:rPr>
        <w:t xml:space="preserve">        </w:t>
      </w:r>
      <w:r>
        <w:rPr>
          <w:lang w:val="en-US"/>
        </w:rPr>
        <w:t>Report</w:t>
      </w:r>
      <w:r>
        <w:rPr>
          <w:lang w:val="uk-UA"/>
        </w:rPr>
        <w:t xml:space="preserve"> #</w:t>
      </w:r>
      <w:r w:rsidRPr="000E1707">
        <w:rPr>
          <w:lang w:val="en-US"/>
        </w:rPr>
        <w:t>10</w:t>
      </w:r>
    </w:p>
    <w:p w:rsidR="00A46DC6" w:rsidRPr="000E1707" w:rsidRDefault="00A46DC6" w:rsidP="00063A56">
      <w:pPr>
        <w:ind w:left="360"/>
        <w:jc w:val="left"/>
        <w:rPr>
          <w:lang w:val="en-US"/>
        </w:rPr>
      </w:pPr>
      <w:r>
        <w:rPr>
          <w:lang w:val="uk-UA"/>
        </w:rPr>
        <w:t xml:space="preserve">                                                                         </w:t>
      </w:r>
      <w:r>
        <w:rPr>
          <w:lang w:val="en-US"/>
        </w:rPr>
        <w:t>18</w:t>
      </w:r>
      <w:r w:rsidRPr="000E1707">
        <w:rPr>
          <w:vertAlign w:val="superscript"/>
          <w:lang w:val="en-US"/>
        </w:rPr>
        <w:t>th</w:t>
      </w:r>
      <w:r>
        <w:rPr>
          <w:lang w:val="en-US"/>
        </w:rPr>
        <w:t xml:space="preserve"> of June,</w:t>
      </w:r>
      <w:r>
        <w:rPr>
          <w:lang w:val="uk-UA"/>
        </w:rPr>
        <w:t xml:space="preserve"> 2012</w:t>
      </w: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Pr="00AF465F" w:rsidRDefault="00A46DC6" w:rsidP="00063A56">
      <w:pPr>
        <w:ind w:left="720" w:firstLine="3600"/>
        <w:jc w:val="left"/>
        <w:rPr>
          <w:lang w:val="en-US"/>
        </w:rPr>
      </w:pPr>
      <w:r>
        <w:rPr>
          <w:lang w:val="uk-UA"/>
        </w:rPr>
        <w:t xml:space="preserve">        </w:t>
      </w:r>
      <w:r>
        <w:rPr>
          <w:lang w:val="en-US"/>
        </w:rPr>
        <w:t>Head of Department</w:t>
      </w:r>
    </w:p>
    <w:p w:rsidR="00A46DC6" w:rsidRDefault="00A46DC6" w:rsidP="00063A56">
      <w:pPr>
        <w:ind w:left="36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</w:t>
      </w:r>
    </w:p>
    <w:p w:rsidR="00A46DC6" w:rsidRDefault="00A46DC6" w:rsidP="00063A56">
      <w:pPr>
        <w:ind w:left="36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en-US"/>
        </w:rPr>
        <w:t>Nikitchenko</w:t>
      </w:r>
      <w:r>
        <w:rPr>
          <w:lang w:val="uk-UA"/>
        </w:rPr>
        <w:t xml:space="preserve"> </w:t>
      </w:r>
      <w:r>
        <w:rPr>
          <w:lang w:val="en-US"/>
        </w:rPr>
        <w:t>M.C.</w:t>
      </w: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Pr="00AF465F" w:rsidRDefault="00A46DC6" w:rsidP="00063A56">
      <w:pPr>
        <w:spacing w:after="120"/>
        <w:ind w:left="4820" w:hanging="142"/>
        <w:jc w:val="left"/>
        <w:rPr>
          <w:b/>
          <w:sz w:val="28"/>
          <w:lang w:val="en-US"/>
        </w:rPr>
      </w:pPr>
      <w:r>
        <w:rPr>
          <w:b/>
          <w:sz w:val="28"/>
          <w:lang w:val="en-US"/>
        </w:rPr>
        <w:t>Confirmed</w:t>
      </w:r>
    </w:p>
    <w:p w:rsidR="00A46DC6" w:rsidRDefault="00A46DC6" w:rsidP="00063A56">
      <w:pPr>
        <w:ind w:left="360" w:firstLine="633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</w:t>
      </w:r>
      <w:r>
        <w:rPr>
          <w:lang w:val="en-US"/>
        </w:rPr>
        <w:t>by Academic Council of cybernetics faculty meeting</w:t>
      </w:r>
    </w:p>
    <w:p w:rsidR="00A46DC6" w:rsidRDefault="00A46DC6" w:rsidP="00AF465F">
      <w:pPr>
        <w:ind w:left="4678" w:firstLine="0"/>
        <w:rPr>
          <w:lang w:val="en-US"/>
        </w:rPr>
      </w:pPr>
      <w:r>
        <w:rPr>
          <w:lang w:val="en-US"/>
        </w:rPr>
        <w:t>Report #</w:t>
      </w:r>
      <w:r>
        <w:rPr>
          <w:lang w:val="uk-UA"/>
        </w:rPr>
        <w:t>11</w:t>
      </w:r>
    </w:p>
    <w:p w:rsidR="00A46DC6" w:rsidRPr="00AF465F" w:rsidRDefault="00A46DC6" w:rsidP="00AF465F">
      <w:pPr>
        <w:ind w:left="4678" w:firstLine="0"/>
        <w:jc w:val="left"/>
        <w:rPr>
          <w:lang w:val="en-US"/>
        </w:rPr>
      </w:pPr>
      <w:r>
        <w:rPr>
          <w:lang w:val="en-US"/>
        </w:rPr>
        <w:t>21</w:t>
      </w:r>
      <w:r w:rsidRPr="000E1707">
        <w:rPr>
          <w:vertAlign w:val="superscript"/>
          <w:lang w:val="en-US"/>
        </w:rPr>
        <w:t>th</w:t>
      </w:r>
      <w:r>
        <w:rPr>
          <w:lang w:val="en-US"/>
        </w:rPr>
        <w:t xml:space="preserve"> of June,</w:t>
      </w:r>
      <w:r>
        <w:rPr>
          <w:lang w:val="uk-UA"/>
        </w:rPr>
        <w:t xml:space="preserve"> 2012</w:t>
      </w: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Pr="00AF465F" w:rsidRDefault="00A46DC6" w:rsidP="00063A56">
      <w:pPr>
        <w:ind w:left="360"/>
        <w:jc w:val="left"/>
        <w:rPr>
          <w:lang w:val="en-US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lang w:val="en-US"/>
        </w:rPr>
        <w:t>Dean of the faculty</w:t>
      </w:r>
    </w:p>
    <w:p w:rsidR="00A46DC6" w:rsidRDefault="00A46DC6" w:rsidP="00063A56">
      <w:pPr>
        <w:ind w:left="360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  </w:t>
      </w:r>
    </w:p>
    <w:p w:rsidR="00A46DC6" w:rsidRPr="00AF465F" w:rsidRDefault="00A46DC6" w:rsidP="00063A56">
      <w:pPr>
        <w:ind w:left="360"/>
        <w:jc w:val="left"/>
        <w:rPr>
          <w:lang w:val="en-US"/>
        </w:rPr>
      </w:pPr>
      <w:r>
        <w:rPr>
          <w:lang w:val="uk-UA"/>
        </w:rPr>
        <w:t xml:space="preserve">                                                                                                         </w:t>
      </w:r>
      <w:r>
        <w:rPr>
          <w:lang w:val="en-US"/>
        </w:rPr>
        <w:t>Anisimov</w:t>
      </w:r>
      <w:r>
        <w:rPr>
          <w:lang w:val="uk-UA"/>
        </w:rPr>
        <w:t xml:space="preserve"> </w:t>
      </w:r>
      <w:r>
        <w:rPr>
          <w:lang w:val="en-US"/>
        </w:rPr>
        <w:t>A.V.</w:t>
      </w:r>
    </w:p>
    <w:p w:rsidR="00A46DC6" w:rsidRDefault="00A46DC6" w:rsidP="00063A56">
      <w:pPr>
        <w:ind w:left="360"/>
        <w:jc w:val="left"/>
        <w:rPr>
          <w:lang w:val="uk-UA"/>
        </w:rPr>
      </w:pPr>
    </w:p>
    <w:p w:rsidR="00A46DC6" w:rsidRDefault="00A46DC6" w:rsidP="00063A56">
      <w:pPr>
        <w:jc w:val="center"/>
        <w:rPr>
          <w:lang w:val="uk-UA"/>
        </w:rPr>
      </w:pPr>
    </w:p>
    <w:p w:rsidR="00A46DC6" w:rsidRDefault="00A46DC6" w:rsidP="00063A56">
      <w:pPr>
        <w:jc w:val="center"/>
        <w:rPr>
          <w:lang w:val="uk-UA"/>
        </w:rPr>
      </w:pPr>
    </w:p>
    <w:p w:rsidR="00A46DC6" w:rsidRPr="00AF465F" w:rsidRDefault="00A46DC6" w:rsidP="00AF465F">
      <w:pPr>
        <w:ind w:firstLine="0"/>
        <w:jc w:val="center"/>
        <w:rPr>
          <w:sz w:val="28"/>
          <w:lang w:val="en-US"/>
        </w:rPr>
      </w:pPr>
      <w:r>
        <w:rPr>
          <w:sz w:val="28"/>
          <w:lang w:val="en-US"/>
        </w:rPr>
        <w:t>Kyiv 2</w:t>
      </w:r>
      <w:r>
        <w:rPr>
          <w:sz w:val="28"/>
          <w:lang w:val="uk-UA"/>
        </w:rPr>
        <w:t>012</w:t>
      </w:r>
    </w:p>
    <w:p w:rsidR="00A46DC6" w:rsidRDefault="00A46DC6" w:rsidP="00063A56">
      <w:pPr>
        <w:ind w:firstLine="0"/>
        <w:rPr>
          <w:sz w:val="28"/>
          <w:lang w:val="en-US"/>
        </w:rPr>
      </w:pPr>
      <w:bookmarkStart w:id="0" w:name="_GoBack"/>
      <w:r>
        <w:rPr>
          <w:sz w:val="28"/>
          <w:lang w:val="en-US"/>
        </w:rPr>
        <w:t>Curriculum</w:t>
      </w:r>
      <w:bookmarkEnd w:id="0"/>
      <w:r>
        <w:rPr>
          <w:sz w:val="28"/>
          <w:lang w:val="en-US"/>
        </w:rPr>
        <w:t xml:space="preserve"> of subject “Software engineering”</w:t>
      </w:r>
    </w:p>
    <w:p w:rsidR="00A46DC6" w:rsidRPr="00552B8A" w:rsidRDefault="00A46DC6" w:rsidP="00063A56">
      <w:pPr>
        <w:ind w:firstLine="0"/>
        <w:rPr>
          <w:sz w:val="28"/>
          <w:lang w:val="en-US"/>
        </w:rPr>
      </w:pPr>
      <w:r>
        <w:rPr>
          <w:sz w:val="28"/>
          <w:lang w:val="en-US"/>
        </w:rPr>
        <w:t>Author</w:t>
      </w:r>
      <w:r>
        <w:rPr>
          <w:sz w:val="28"/>
          <w:lang w:val="uk-UA"/>
        </w:rPr>
        <w:t xml:space="preserve">:  </w:t>
      </w:r>
      <w:r>
        <w:rPr>
          <w:sz w:val="28"/>
          <w:lang w:val="en-US"/>
        </w:rPr>
        <w:t>professor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Kateryna M. Lavrishcheva</w:t>
      </w:r>
    </w:p>
    <w:p w:rsidR="00A46DC6" w:rsidRDefault="00A46DC6" w:rsidP="00063A56">
      <w:pPr>
        <w:ind w:firstLine="0"/>
        <w:jc w:val="center"/>
        <w:rPr>
          <w:sz w:val="28"/>
          <w:lang w:val="uk-UA"/>
        </w:rPr>
      </w:pPr>
    </w:p>
    <w:p w:rsidR="00A46DC6" w:rsidRDefault="00A46DC6" w:rsidP="00063A56">
      <w:pPr>
        <w:ind w:firstLine="0"/>
        <w:jc w:val="center"/>
        <w:rPr>
          <w:sz w:val="28"/>
          <w:lang w:val="uk-UA"/>
        </w:rPr>
      </w:pPr>
    </w:p>
    <w:p w:rsidR="00A46DC6" w:rsidRDefault="00A46DC6" w:rsidP="00063A56">
      <w:pPr>
        <w:ind w:firstLine="0"/>
        <w:jc w:val="center"/>
        <w:rPr>
          <w:sz w:val="28"/>
          <w:lang w:val="uk-UA"/>
        </w:rPr>
      </w:pPr>
    </w:p>
    <w:p w:rsidR="00A46DC6" w:rsidRPr="00552B8A" w:rsidRDefault="00A46DC6" w:rsidP="00552B8A">
      <w:pPr>
        <w:ind w:firstLine="0"/>
        <w:rPr>
          <w:sz w:val="28"/>
          <w:lang w:val="en-US"/>
        </w:rPr>
      </w:pPr>
      <w:r>
        <w:rPr>
          <w:sz w:val="28"/>
          <w:lang w:val="en-US"/>
        </w:rPr>
        <w:t>Lecturer</w:t>
      </w:r>
      <w:r>
        <w:rPr>
          <w:sz w:val="28"/>
          <w:lang w:val="uk-UA"/>
        </w:rPr>
        <w:t xml:space="preserve">:   </w:t>
      </w:r>
      <w:r>
        <w:rPr>
          <w:sz w:val="28"/>
          <w:lang w:val="en-US"/>
        </w:rPr>
        <w:t>professor</w:t>
      </w:r>
      <w:r>
        <w:rPr>
          <w:sz w:val="28"/>
          <w:lang w:val="uk-UA"/>
        </w:rPr>
        <w:t xml:space="preserve"> </w:t>
      </w:r>
      <w:r>
        <w:rPr>
          <w:sz w:val="28"/>
          <w:lang w:val="en-US"/>
        </w:rPr>
        <w:t>Kateryna M. Lavrishcheva</w:t>
      </w:r>
    </w:p>
    <w:p w:rsidR="00A46DC6" w:rsidRPr="00552B8A" w:rsidRDefault="00A46DC6" w:rsidP="00063A56">
      <w:pPr>
        <w:ind w:firstLine="0"/>
        <w:rPr>
          <w:sz w:val="28"/>
          <w:lang w:val="en-US"/>
        </w:rPr>
      </w:pPr>
      <w:r>
        <w:rPr>
          <w:sz w:val="28"/>
          <w:lang w:val="en-US"/>
        </w:rPr>
        <w:t>Instructor</w:t>
      </w:r>
      <w:r>
        <w:rPr>
          <w:sz w:val="28"/>
          <w:lang w:val="uk-UA"/>
        </w:rPr>
        <w:t xml:space="preserve">:  </w:t>
      </w:r>
      <w:r>
        <w:rPr>
          <w:sz w:val="28"/>
          <w:lang w:val="en-US"/>
        </w:rPr>
        <w:t>assistant Omelchuk L.L.</w:t>
      </w:r>
    </w:p>
    <w:p w:rsidR="00A46DC6" w:rsidRDefault="00A46DC6" w:rsidP="00063A56">
      <w:pPr>
        <w:ind w:firstLine="1276"/>
        <w:rPr>
          <w:lang w:val="uk-UA"/>
        </w:rPr>
      </w:pPr>
      <w:r>
        <w:rPr>
          <w:sz w:val="28"/>
          <w:lang w:val="uk-UA"/>
        </w:rPr>
        <w:t xml:space="preserve"> </w:t>
      </w: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Pr="00552B8A" w:rsidRDefault="00A46DC6" w:rsidP="00063A56">
      <w:pPr>
        <w:spacing w:after="120"/>
        <w:ind w:left="2880" w:firstLine="3600"/>
        <w:jc w:val="left"/>
        <w:rPr>
          <w:b/>
          <w:sz w:val="24"/>
          <w:lang w:val="en-US"/>
        </w:rPr>
      </w:pPr>
      <w:r>
        <w:rPr>
          <w:b/>
          <w:sz w:val="24"/>
          <w:lang w:val="en-US"/>
        </w:rPr>
        <w:t>Confirmed</w:t>
      </w:r>
    </w:p>
    <w:p w:rsidR="00A46DC6" w:rsidRPr="00552B8A" w:rsidRDefault="00A46DC6" w:rsidP="00063A56">
      <w:pPr>
        <w:spacing w:after="120"/>
        <w:ind w:left="5040"/>
        <w:jc w:val="left"/>
        <w:rPr>
          <w:sz w:val="24"/>
          <w:lang w:val="en-US"/>
        </w:rPr>
      </w:pPr>
      <w:r>
        <w:rPr>
          <w:sz w:val="24"/>
          <w:lang w:val="en-US"/>
        </w:rPr>
        <w:t>with scientific methods committee</w:t>
      </w:r>
    </w:p>
    <w:p w:rsidR="00A46DC6" w:rsidRPr="00552B8A" w:rsidRDefault="00A46DC6" w:rsidP="00063A56">
      <w:pPr>
        <w:spacing w:after="240"/>
        <w:ind w:left="357"/>
        <w:rPr>
          <w:sz w:val="24"/>
          <w:lang w:val="en-US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“___” _______________</w:t>
      </w:r>
      <w:r>
        <w:rPr>
          <w:sz w:val="24"/>
          <w:lang w:val="en-US"/>
        </w:rPr>
        <w:t>,</w:t>
      </w:r>
      <w:r>
        <w:rPr>
          <w:sz w:val="24"/>
          <w:lang w:val="uk-UA"/>
        </w:rPr>
        <w:t xml:space="preserve">  2012</w:t>
      </w:r>
      <w:r>
        <w:rPr>
          <w:sz w:val="24"/>
          <w:lang w:val="en-US"/>
        </w:rPr>
        <w:t>.</w:t>
      </w:r>
    </w:p>
    <w:p w:rsidR="00A46DC6" w:rsidRPr="00552B8A" w:rsidRDefault="00A46DC6" w:rsidP="00063A56">
      <w:pPr>
        <w:spacing w:after="240"/>
        <w:ind w:firstLine="0"/>
        <w:rPr>
          <w:sz w:val="24"/>
          <w:lang w:val="en-US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 xml:space="preserve"> </w:t>
      </w:r>
      <w:r>
        <w:rPr>
          <w:sz w:val="24"/>
          <w:lang w:val="en-US"/>
        </w:rPr>
        <w:t>Head</w:t>
      </w:r>
      <w:r>
        <w:rPr>
          <w:sz w:val="24"/>
          <w:lang w:val="uk-UA"/>
        </w:rPr>
        <w:t xml:space="preserve"> </w:t>
      </w:r>
      <w:r>
        <w:rPr>
          <w:sz w:val="24"/>
          <w:lang w:val="en-US"/>
        </w:rPr>
        <w:t>Committee</w:t>
      </w:r>
    </w:p>
    <w:p w:rsidR="00A46DC6" w:rsidRDefault="00A46DC6" w:rsidP="00063A56">
      <w:pPr>
        <w:spacing w:after="120"/>
        <w:ind w:firstLine="0"/>
        <w:rPr>
          <w:sz w:val="24"/>
          <w:lang w:val="uk-UA"/>
        </w:rPr>
      </w:pP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en-US"/>
        </w:rPr>
        <w:t>Khusainov D.Y.</w:t>
      </w:r>
    </w:p>
    <w:p w:rsidR="00A46DC6" w:rsidRDefault="00A46DC6" w:rsidP="00063A56">
      <w:pPr>
        <w:spacing w:after="120"/>
        <w:ind w:firstLine="0"/>
        <w:rPr>
          <w:lang w:val="uk-UA"/>
        </w:rPr>
      </w:pPr>
    </w:p>
    <w:p w:rsidR="00A46DC6" w:rsidRDefault="00A46DC6" w:rsidP="00063A56">
      <w:pPr>
        <w:ind w:firstLine="0"/>
        <w:rPr>
          <w:lang w:val="uk-UA"/>
        </w:rPr>
      </w:pPr>
    </w:p>
    <w:p w:rsidR="00A46DC6" w:rsidRDefault="00A46DC6" w:rsidP="00063A56">
      <w:pPr>
        <w:ind w:firstLine="0"/>
        <w:jc w:val="center"/>
        <w:rPr>
          <w:lang w:val="uk-UA"/>
        </w:rPr>
      </w:pPr>
    </w:p>
    <w:p w:rsidR="00A46DC6" w:rsidRDefault="00A46DC6" w:rsidP="00063A56">
      <w:pPr>
        <w:ind w:firstLine="0"/>
        <w:rPr>
          <w:lang w:val="en-US"/>
        </w:rPr>
      </w:pPr>
    </w:p>
    <w:p w:rsidR="00A46DC6" w:rsidRDefault="00A46DC6" w:rsidP="00063A56">
      <w:pPr>
        <w:ind w:firstLine="0"/>
        <w:rPr>
          <w:lang w:val="en-US"/>
        </w:rPr>
      </w:pPr>
    </w:p>
    <w:p w:rsidR="00A46DC6" w:rsidRDefault="00A46DC6" w:rsidP="00063A56">
      <w:pPr>
        <w:ind w:firstLine="0"/>
        <w:rPr>
          <w:lang w:val="en-US"/>
        </w:rPr>
      </w:pPr>
    </w:p>
    <w:p w:rsidR="00A46DC6" w:rsidRDefault="00A46DC6" w:rsidP="00063A56">
      <w:pPr>
        <w:ind w:firstLine="0"/>
        <w:rPr>
          <w:lang w:val="en-US"/>
        </w:rPr>
      </w:pPr>
      <w:r>
        <w:rPr>
          <w:lang w:val="en-US"/>
        </w:rPr>
        <w:br w:type="page"/>
      </w:r>
    </w:p>
    <w:p w:rsidR="00A46DC6" w:rsidRDefault="00A46DC6" w:rsidP="00552B8A">
      <w:pPr>
        <w:pStyle w:val="Titul"/>
      </w:pPr>
      <w:r>
        <w:rPr>
          <w:lang w:val="en-US"/>
        </w:rPr>
        <w:t>Thematic scheme of lectures and labs</w:t>
      </w:r>
      <w:r>
        <w:t xml:space="preserve"> </w:t>
      </w:r>
    </w:p>
    <w:p w:rsidR="00A46DC6" w:rsidRDefault="00A46DC6" w:rsidP="00552B8A">
      <w:pPr>
        <w:rPr>
          <w:lang w:val="uk-UA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73"/>
        <w:gridCol w:w="5806"/>
        <w:gridCol w:w="859"/>
        <w:gridCol w:w="858"/>
        <w:gridCol w:w="984"/>
      </w:tblGrid>
      <w:tr w:rsidR="00A46DC6" w:rsidTr="004B07B5">
        <w:trPr>
          <w:cantSplit/>
          <w:trHeight w:val="330"/>
        </w:trPr>
        <w:tc>
          <w:tcPr>
            <w:tcW w:w="673" w:type="dxa"/>
            <w:vMerge w:val="restart"/>
            <w:vAlign w:val="center"/>
          </w:tcPr>
          <w:p w:rsidR="00A46DC6" w:rsidRPr="004B07B5" w:rsidRDefault="00A46DC6" w:rsidP="004B07B5">
            <w:pPr>
              <w:spacing w:after="4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# lecture</w:t>
            </w:r>
          </w:p>
        </w:tc>
        <w:tc>
          <w:tcPr>
            <w:tcW w:w="5806" w:type="dxa"/>
            <w:vMerge w:val="restart"/>
            <w:vAlign w:val="center"/>
          </w:tcPr>
          <w:p w:rsidR="00A46DC6" w:rsidRPr="004B07B5" w:rsidRDefault="00A46DC6" w:rsidP="004B07B5">
            <w:pPr>
              <w:spacing w:after="40"/>
              <w:ind w:firstLine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Lecture title</w:t>
            </w:r>
          </w:p>
        </w:tc>
        <w:tc>
          <w:tcPr>
            <w:tcW w:w="270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Pr="004B07B5" w:rsidRDefault="00A46DC6">
            <w:pPr>
              <w:spacing w:after="40"/>
              <w:ind w:firstLine="42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Units</w:t>
            </w:r>
          </w:p>
        </w:tc>
      </w:tr>
      <w:tr w:rsidR="00A46DC6" w:rsidTr="004B07B5">
        <w:trPr>
          <w:cantSplit/>
          <w:trHeight w:val="600"/>
        </w:trPr>
        <w:tc>
          <w:tcPr>
            <w:tcW w:w="673" w:type="dxa"/>
            <w:vMerge/>
            <w:vAlign w:val="center"/>
          </w:tcPr>
          <w:p w:rsidR="00A46DC6" w:rsidRDefault="00A46DC6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5806" w:type="dxa"/>
            <w:vMerge/>
            <w:vAlign w:val="center"/>
          </w:tcPr>
          <w:p w:rsidR="00A46DC6" w:rsidRDefault="00A46DC6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46DC6" w:rsidRPr="004B07B5" w:rsidRDefault="00A46DC6" w:rsidP="004B07B5">
            <w:pPr>
              <w:spacing w:after="4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>Л</w:t>
            </w:r>
            <w:r>
              <w:rPr>
                <w:sz w:val="22"/>
                <w:lang w:val="en-US"/>
              </w:rPr>
              <w:t>Lectures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C6" w:rsidRPr="00AB75CB" w:rsidRDefault="00A46DC6">
            <w:pPr>
              <w:spacing w:after="40"/>
              <w:ind w:firstLine="38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Labs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DC6" w:rsidRPr="004B07B5" w:rsidRDefault="00A46DC6" w:rsidP="00AB75CB">
            <w:pPr>
              <w:spacing w:after="40"/>
              <w:ind w:firstLine="3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Individual work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vAlign w:val="center"/>
          </w:tcPr>
          <w:p w:rsidR="00A46DC6" w:rsidRDefault="00A46DC6">
            <w:pPr>
              <w:spacing w:before="60" w:after="144"/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5806" w:type="dxa"/>
            <w:vAlign w:val="center"/>
          </w:tcPr>
          <w:p w:rsidR="00A46DC6" w:rsidRDefault="00A46DC6" w:rsidP="004B07B5">
            <w:pPr>
              <w:tabs>
                <w:tab w:val="left" w:pos="0"/>
              </w:tabs>
              <w:spacing w:before="60" w:after="144"/>
              <w:ind w:right="84" w:firstLine="176"/>
              <w:rPr>
                <w:b/>
                <w:sz w:val="22"/>
                <w:lang w:val="uk-UA"/>
              </w:rPr>
            </w:pPr>
            <w:r>
              <w:rPr>
                <w:b/>
                <w:sz w:val="22"/>
                <w:lang w:val="en-US"/>
              </w:rPr>
              <w:t>Chapter</w:t>
            </w:r>
            <w:r>
              <w:rPr>
                <w:b/>
                <w:sz w:val="22"/>
                <w:lang w:val="uk-UA"/>
              </w:rPr>
              <w:t xml:space="preserve"> 1. </w:t>
            </w:r>
            <w:r>
              <w:rPr>
                <w:b/>
                <w:sz w:val="22"/>
                <w:lang w:val="en-US"/>
              </w:rPr>
              <w:t>Software engineering</w:t>
            </w:r>
            <w:r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859" w:type="dxa"/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A46DC6" w:rsidRPr="00AB75CB" w:rsidTr="004B07B5">
        <w:trPr>
          <w:trHeight w:val="20"/>
        </w:trPr>
        <w:tc>
          <w:tcPr>
            <w:tcW w:w="673" w:type="dxa"/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5806" w:type="dxa"/>
            <w:vAlign w:val="center"/>
          </w:tcPr>
          <w:p w:rsidR="00A46DC6" w:rsidRPr="008A1E4C" w:rsidRDefault="00A46DC6">
            <w:pPr>
              <w:spacing w:before="20" w:after="48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Basic</w:t>
            </w:r>
            <w:r w:rsidRPr="00AB75CB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terms of  software</w:t>
            </w:r>
            <w:r w:rsidRPr="00AB75CB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engineering</w:t>
            </w:r>
          </w:p>
        </w:tc>
        <w:tc>
          <w:tcPr>
            <w:tcW w:w="859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RPr="00AB75CB" w:rsidTr="004B07B5">
        <w:trPr>
          <w:trHeight w:val="20"/>
        </w:trPr>
        <w:tc>
          <w:tcPr>
            <w:tcW w:w="673" w:type="dxa"/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5806" w:type="dxa"/>
            <w:vAlign w:val="center"/>
          </w:tcPr>
          <w:p w:rsidR="00A46DC6" w:rsidRPr="008A1E4C" w:rsidRDefault="00A46DC6" w:rsidP="00AB75CB">
            <w:pPr>
              <w:spacing w:before="20" w:after="48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Life cycle models</w:t>
            </w:r>
            <w:r>
              <w:rPr>
                <w:sz w:val="22"/>
                <w:lang w:val="uk-UA"/>
              </w:rPr>
              <w:t xml:space="preserve">. </w:t>
            </w:r>
            <w:r>
              <w:rPr>
                <w:sz w:val="22"/>
                <w:lang w:val="en-US"/>
              </w:rPr>
              <w:t>Standard</w:t>
            </w:r>
            <w:r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life cycle</w:t>
            </w:r>
            <w:r>
              <w:rPr>
                <w:sz w:val="22"/>
                <w:lang w:val="uk-UA"/>
              </w:rPr>
              <w:t xml:space="preserve"> – ISO/IEC 12207</w:t>
            </w:r>
          </w:p>
        </w:tc>
        <w:tc>
          <w:tcPr>
            <w:tcW w:w="859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5806" w:type="dxa"/>
            <w:vAlign w:val="center"/>
          </w:tcPr>
          <w:p w:rsidR="00A46DC6" w:rsidRPr="00AB75CB" w:rsidRDefault="00A46DC6" w:rsidP="008A1E4C">
            <w:pPr>
              <w:spacing w:before="20" w:after="48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Methods of programming systems development </w:t>
            </w:r>
          </w:p>
        </w:tc>
        <w:tc>
          <w:tcPr>
            <w:tcW w:w="859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RPr="00AB75CB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DC6" w:rsidRPr="00AB75CB" w:rsidRDefault="00A46DC6" w:rsidP="00AB75CB">
            <w:pPr>
              <w:spacing w:before="20" w:after="48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Engineering</w:t>
            </w:r>
            <w:r w:rsidRPr="00AB75CB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of</w:t>
            </w:r>
            <w:r w:rsidRPr="00AB75CB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applications, domains, and family systems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RPr="00AB75CB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5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C6" w:rsidRDefault="00A46DC6" w:rsidP="008A1E4C">
            <w:pPr>
              <w:pStyle w:val="NormalWeb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 xml:space="preserve">Infrastructure of programming project development 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6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C6" w:rsidRDefault="00A46DC6" w:rsidP="00AB75CB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Contemporary methods and instruments of project management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7</w:t>
            </w:r>
          </w:p>
        </w:tc>
        <w:tc>
          <w:tcPr>
            <w:tcW w:w="58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DC6" w:rsidRPr="00720B0E" w:rsidRDefault="00A46DC6">
            <w:pPr>
              <w:spacing w:before="20" w:after="48"/>
              <w:ind w:firstLine="0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Description languages of subject areas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DC6" w:rsidRPr="00720B0E" w:rsidRDefault="00A46DC6" w:rsidP="000C6994">
            <w:pPr>
              <w:spacing w:before="20" w:after="48"/>
              <w:ind w:firstLine="34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Transformation and generation methods of programs description  (Methods to transform and generate description programs and Data)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DC6" w:rsidRPr="00720B0E" w:rsidRDefault="00A46DC6" w:rsidP="000C6994">
            <w:pPr>
              <w:spacing w:before="20" w:after="48"/>
              <w:ind w:firstLine="34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Interaction</w:t>
            </w:r>
            <w:r w:rsidRPr="00720B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of</w:t>
            </w:r>
            <w:r w:rsidRPr="00720B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programming</w:t>
            </w:r>
            <w:r w:rsidRPr="00720B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languages and programs </w:t>
            </w:r>
            <w:r w:rsidRPr="00720B0E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 modern environments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20" w:after="48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60" w:after="120"/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DC6" w:rsidRPr="00720B0E" w:rsidRDefault="00A46DC6" w:rsidP="004B07B5">
            <w:pPr>
              <w:spacing w:before="60" w:after="120"/>
              <w:ind w:firstLine="0"/>
              <w:rPr>
                <w:sz w:val="22"/>
                <w:szCs w:val="22"/>
                <w:lang w:val="en-US"/>
              </w:rPr>
            </w:pPr>
            <w:r w:rsidRPr="00720B0E">
              <w:rPr>
                <w:sz w:val="22"/>
                <w:szCs w:val="22"/>
                <w:lang w:val="en-US"/>
              </w:rPr>
              <w:t>Chapter 1 test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Default="00A46DC6">
            <w:pPr>
              <w:spacing w:before="60" w:after="120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858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60" w:after="120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60" w:after="120"/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A46DC6" w:rsidRPr="00DE14F4" w:rsidTr="004B07B5">
        <w:trPr>
          <w:trHeight w:val="20"/>
        </w:trPr>
        <w:tc>
          <w:tcPr>
            <w:tcW w:w="673" w:type="dxa"/>
            <w:tcBorders>
              <w:right w:val="nil"/>
            </w:tcBorders>
            <w:vAlign w:val="center"/>
          </w:tcPr>
          <w:p w:rsidR="00A46DC6" w:rsidRDefault="00A46DC6">
            <w:pPr>
              <w:spacing w:before="60" w:after="144"/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DC6" w:rsidRPr="00720B0E" w:rsidRDefault="00A46DC6" w:rsidP="00720B0E">
            <w:pPr>
              <w:spacing w:before="60" w:after="144"/>
              <w:ind w:firstLine="0"/>
              <w:jc w:val="left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Charter</w:t>
            </w:r>
            <w:r>
              <w:rPr>
                <w:b/>
                <w:sz w:val="22"/>
                <w:lang w:val="uk-UA"/>
              </w:rPr>
              <w:t xml:space="preserve"> 2. </w:t>
            </w:r>
            <w:r>
              <w:rPr>
                <w:b/>
                <w:sz w:val="22"/>
                <w:lang w:val="en-US"/>
              </w:rPr>
              <w:t>Theory and practice in estimation of programming product and processes</w:t>
            </w:r>
          </w:p>
        </w:tc>
        <w:tc>
          <w:tcPr>
            <w:tcW w:w="859" w:type="dxa"/>
            <w:tcBorders>
              <w:left w:val="nil"/>
            </w:tcBorders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Default="00A46DC6">
            <w:pPr>
              <w:spacing w:before="60" w:after="144"/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A46DC6" w:rsidTr="004B07B5">
        <w:trPr>
          <w:trHeight w:val="23"/>
        </w:trPr>
        <w:tc>
          <w:tcPr>
            <w:tcW w:w="673" w:type="dxa"/>
          </w:tcPr>
          <w:p w:rsidR="00A46DC6" w:rsidRPr="00552B8A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 w:rsidRPr="00552B8A">
              <w:rPr>
                <w:sz w:val="22"/>
                <w:lang w:val="uk-UA"/>
              </w:rPr>
              <w:t>10</w:t>
            </w:r>
          </w:p>
        </w:tc>
        <w:tc>
          <w:tcPr>
            <w:tcW w:w="5806" w:type="dxa"/>
          </w:tcPr>
          <w:p w:rsidR="00A46DC6" w:rsidRPr="00A71B8A" w:rsidRDefault="00A46DC6" w:rsidP="00720B0E">
            <w:pPr>
              <w:pStyle w:val="Heading9"/>
              <w:spacing w:before="40" w:after="40"/>
              <w:ind w:firstLine="36"/>
              <w:jc w:val="left"/>
              <w:rPr>
                <w:rFonts w:ascii="Times New Roman" w:hAnsi="Times New Roman"/>
                <w:i w:val="0"/>
                <w:color w:val="auto"/>
                <w:sz w:val="22"/>
                <w:lang w:val="en-US"/>
              </w:rPr>
            </w:pPr>
            <w:r>
              <w:rPr>
                <w:rFonts w:ascii="Times New Roman" w:hAnsi="Times New Roman"/>
                <w:i w:val="0"/>
                <w:color w:val="auto"/>
                <w:sz w:val="22"/>
                <w:lang w:val="en-US"/>
              </w:rPr>
              <w:t>Measurement theory. Software</w:t>
            </w:r>
            <w:r w:rsidRPr="00A71B8A">
              <w:rPr>
                <w:rFonts w:ascii="Times New Roman" w:hAnsi="Times New Roman"/>
                <w:i w:val="0"/>
                <w:color w:val="auto"/>
                <w:sz w:val="22"/>
                <w:lang w:val="en-US"/>
              </w:rPr>
              <w:t xml:space="preserve"> product metrics</w:t>
            </w:r>
          </w:p>
        </w:tc>
        <w:tc>
          <w:tcPr>
            <w:tcW w:w="859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4</w:t>
            </w:r>
          </w:p>
        </w:tc>
      </w:tr>
      <w:tr w:rsidR="00A46DC6" w:rsidTr="004B07B5">
        <w:trPr>
          <w:trHeight w:val="23"/>
        </w:trPr>
        <w:tc>
          <w:tcPr>
            <w:tcW w:w="673" w:type="dxa"/>
            <w:tcBorders>
              <w:right w:val="nil"/>
            </w:tcBorders>
          </w:tcPr>
          <w:p w:rsidR="00A46DC6" w:rsidRPr="00552B8A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 w:rsidRPr="00552B8A">
              <w:rPr>
                <w:sz w:val="22"/>
                <w:lang w:val="uk-UA"/>
              </w:rPr>
              <w:t>11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DC6" w:rsidRPr="00552B8A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Estimation of products and life cycle processes</w:t>
            </w:r>
            <w:r w:rsidRPr="00552B8A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859" w:type="dxa"/>
            <w:tcBorders>
              <w:left w:val="nil"/>
            </w:tcBorders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RPr="00720B0E" w:rsidTr="004B07B5">
        <w:trPr>
          <w:trHeight w:val="23"/>
        </w:trPr>
        <w:tc>
          <w:tcPr>
            <w:tcW w:w="673" w:type="dxa"/>
            <w:tcBorders>
              <w:right w:val="nil"/>
            </w:tcBorders>
          </w:tcPr>
          <w:p w:rsidR="00A46DC6" w:rsidRPr="00552B8A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 w:rsidRPr="00552B8A">
              <w:rPr>
                <w:sz w:val="22"/>
                <w:lang w:val="uk-UA"/>
              </w:rPr>
              <w:t>12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DC6" w:rsidRPr="00552B8A" w:rsidRDefault="00A46DC6" w:rsidP="00D14690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en-US"/>
              </w:rPr>
              <w:t>Models</w:t>
            </w:r>
            <w:r w:rsidRPr="00720B0E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of</w:t>
            </w:r>
            <w:r w:rsidRPr="00720B0E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evaluation</w:t>
            </w:r>
            <w:r w:rsidRPr="00720B0E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product</w:t>
            </w:r>
            <w:r w:rsidRPr="00720B0E">
              <w:rPr>
                <w:sz w:val="22"/>
                <w:lang w:val="uk-UA"/>
              </w:rPr>
              <w:t xml:space="preserve"> </w:t>
            </w:r>
            <w:r>
              <w:rPr>
                <w:sz w:val="22"/>
                <w:lang w:val="en-US"/>
              </w:rPr>
              <w:t>quality</w:t>
            </w:r>
            <w:r w:rsidRPr="00720B0E">
              <w:rPr>
                <w:sz w:val="22"/>
                <w:lang w:val="uk-UA"/>
              </w:rPr>
              <w:t>.</w:t>
            </w:r>
            <w:r>
              <w:rPr>
                <w:sz w:val="22"/>
                <w:lang w:val="en-US"/>
              </w:rPr>
              <w:t xml:space="preserve"> Software quality standards - </w:t>
            </w:r>
            <w:r>
              <w:rPr>
                <w:sz w:val="22"/>
                <w:lang w:val="uk-UA"/>
              </w:rPr>
              <w:t>ISO/IEC</w:t>
            </w:r>
            <w:r>
              <w:rPr>
                <w:sz w:val="22"/>
                <w:lang w:val="en-US"/>
              </w:rPr>
              <w:t xml:space="preserve">  9126</w:t>
            </w:r>
            <w:r w:rsidRPr="00552B8A">
              <w:rPr>
                <w:sz w:val="22"/>
                <w:lang w:val="uk-UA"/>
              </w:rPr>
              <w:t xml:space="preserve"> </w:t>
            </w:r>
          </w:p>
        </w:tc>
        <w:tc>
          <w:tcPr>
            <w:tcW w:w="859" w:type="dxa"/>
            <w:tcBorders>
              <w:left w:val="nil"/>
            </w:tcBorders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</w:tcPr>
          <w:p w:rsidR="00A46DC6" w:rsidRDefault="00A46DC6" w:rsidP="004B07B5">
            <w:pPr>
              <w:spacing w:before="20" w:after="20"/>
              <w:ind w:firstLine="0"/>
              <w:jc w:val="left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13</w:t>
            </w:r>
          </w:p>
        </w:tc>
        <w:tc>
          <w:tcPr>
            <w:tcW w:w="5806" w:type="dxa"/>
            <w:vAlign w:val="center"/>
          </w:tcPr>
          <w:p w:rsidR="00A46DC6" w:rsidRPr="004B07B5" w:rsidRDefault="00A46DC6" w:rsidP="007040B3">
            <w:pPr>
              <w:keepNext/>
              <w:ind w:firstLine="0"/>
              <w:jc w:val="left"/>
              <w:outlineLvl w:val="8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Methods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to evaluate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 xml:space="preserve">software scale, risk, efforts, and terms 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14</w:t>
            </w:r>
          </w:p>
        </w:tc>
        <w:tc>
          <w:tcPr>
            <w:tcW w:w="5806" w:type="dxa"/>
            <w:vAlign w:val="center"/>
          </w:tcPr>
          <w:p w:rsidR="00A46DC6" w:rsidRPr="004B07B5" w:rsidRDefault="00A46DC6" w:rsidP="00D14690">
            <w:pPr>
              <w:keepNext/>
              <w:ind w:firstLine="0"/>
              <w:jc w:val="left"/>
              <w:outlineLvl w:val="8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Technology</w:t>
            </w:r>
            <w:r w:rsidRPr="004B07B5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of productive lines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15</w:t>
            </w:r>
          </w:p>
        </w:tc>
        <w:tc>
          <w:tcPr>
            <w:tcW w:w="5806" w:type="dxa"/>
            <w:vAlign w:val="center"/>
          </w:tcPr>
          <w:p w:rsidR="00A46DC6" w:rsidRPr="004B07B5" w:rsidRDefault="00A46DC6" w:rsidP="007040B3">
            <w:pPr>
              <w:keepNext/>
              <w:ind w:firstLine="0"/>
              <w:jc w:val="left"/>
              <w:outlineLvl w:val="8"/>
              <w:rPr>
                <w:bCs/>
                <w:sz w:val="22"/>
                <w:lang w:val="uk-UA"/>
              </w:rPr>
            </w:pPr>
            <w:r>
              <w:rPr>
                <w:bCs/>
                <w:sz w:val="22"/>
                <w:lang w:val="en-US"/>
              </w:rPr>
              <w:t>Compilation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method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to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produce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software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from</w:t>
            </w:r>
            <w:r w:rsidRPr="00D14690">
              <w:rPr>
                <w:bCs/>
                <w:sz w:val="22"/>
                <w:lang w:val="uk-UA"/>
              </w:rPr>
              <w:t xml:space="preserve"> </w:t>
            </w:r>
            <w:r>
              <w:rPr>
                <w:bCs/>
                <w:sz w:val="22"/>
                <w:lang w:val="en-US"/>
              </w:rPr>
              <w:t>final resources (readymade Reusable Component – RC )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16</w:t>
            </w:r>
          </w:p>
        </w:tc>
        <w:tc>
          <w:tcPr>
            <w:tcW w:w="5806" w:type="dxa"/>
            <w:vAlign w:val="center"/>
          </w:tcPr>
          <w:p w:rsidR="00A46DC6" w:rsidRPr="004B07B5" w:rsidRDefault="00A46DC6" w:rsidP="00D14690">
            <w:pPr>
              <w:keepNext/>
              <w:ind w:firstLine="0"/>
              <w:jc w:val="left"/>
              <w:outlineLvl w:val="8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en-US"/>
              </w:rPr>
              <w:t>Interconnection of</w:t>
            </w:r>
            <w:r w:rsidRPr="00D14690">
              <w:rPr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programming RC in software development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</w:tr>
      <w:tr w:rsidR="00A46DC6" w:rsidRPr="004B07B5" w:rsidTr="00D14690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17</w:t>
            </w:r>
          </w:p>
        </w:tc>
        <w:tc>
          <w:tcPr>
            <w:tcW w:w="5806" w:type="dxa"/>
            <w:vAlign w:val="center"/>
          </w:tcPr>
          <w:p w:rsidR="00A46DC6" w:rsidRPr="004B07B5" w:rsidRDefault="00A46DC6" w:rsidP="004B07B5">
            <w:pPr>
              <w:keepNext/>
              <w:ind w:firstLine="0"/>
              <w:jc w:val="left"/>
              <w:outlineLvl w:val="8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Quality management of RC and software systems, applied systems, families systems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2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  <w:r w:rsidRPr="004B07B5">
              <w:rPr>
                <w:sz w:val="22"/>
                <w:lang w:val="uk-UA"/>
              </w:rPr>
              <w:t>3</w:t>
            </w: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5806" w:type="dxa"/>
            <w:vAlign w:val="center"/>
          </w:tcPr>
          <w:p w:rsidR="00A46DC6" w:rsidRPr="004B07B5" w:rsidRDefault="00A46DC6" w:rsidP="004B07B5">
            <w:pPr>
              <w:keepNext/>
              <w:ind w:firstLine="0"/>
              <w:jc w:val="left"/>
              <w:outlineLvl w:val="8"/>
              <w:rPr>
                <w:bCs/>
                <w:sz w:val="22"/>
                <w:lang w:val="en-US"/>
              </w:rPr>
            </w:pPr>
            <w:r>
              <w:rPr>
                <w:bCs/>
                <w:sz w:val="22"/>
                <w:lang w:val="en-US"/>
              </w:rPr>
              <w:t>Chapter 2 test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sz w:val="22"/>
                <w:lang w:val="uk-UA"/>
              </w:rPr>
            </w:pPr>
          </w:p>
        </w:tc>
      </w:tr>
      <w:tr w:rsidR="00A46DC6" w:rsidRPr="004B07B5" w:rsidTr="004B07B5">
        <w:trPr>
          <w:trHeight w:val="20"/>
        </w:trPr>
        <w:tc>
          <w:tcPr>
            <w:tcW w:w="673" w:type="dxa"/>
            <w:vAlign w:val="center"/>
          </w:tcPr>
          <w:p w:rsidR="00A46DC6" w:rsidRPr="004B07B5" w:rsidRDefault="00A46DC6" w:rsidP="004B07B5">
            <w:pPr>
              <w:spacing w:before="120" w:after="120"/>
              <w:ind w:firstLine="0"/>
              <w:jc w:val="center"/>
              <w:rPr>
                <w:sz w:val="22"/>
                <w:lang w:val="uk-UA"/>
              </w:rPr>
            </w:pPr>
          </w:p>
        </w:tc>
        <w:tc>
          <w:tcPr>
            <w:tcW w:w="5806" w:type="dxa"/>
            <w:vAlign w:val="center"/>
          </w:tcPr>
          <w:p w:rsidR="00A46DC6" w:rsidRPr="004B07B5" w:rsidRDefault="00A46DC6" w:rsidP="004B07B5">
            <w:pPr>
              <w:keepNext/>
              <w:ind w:firstLine="0"/>
              <w:jc w:val="left"/>
              <w:outlineLvl w:val="8"/>
              <w:rPr>
                <w:b/>
                <w:bCs/>
                <w:sz w:val="22"/>
                <w:lang w:val="en-US"/>
              </w:rPr>
            </w:pPr>
            <w:r>
              <w:rPr>
                <w:b/>
                <w:bCs/>
                <w:sz w:val="22"/>
                <w:lang w:val="en-US"/>
              </w:rPr>
              <w:t>TOTAL</w:t>
            </w:r>
          </w:p>
        </w:tc>
        <w:tc>
          <w:tcPr>
            <w:tcW w:w="859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B07B5">
              <w:rPr>
                <w:b/>
                <w:sz w:val="22"/>
                <w:lang w:val="uk-UA"/>
              </w:rPr>
              <w:t>34</w:t>
            </w:r>
          </w:p>
        </w:tc>
        <w:tc>
          <w:tcPr>
            <w:tcW w:w="858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b/>
                <w:sz w:val="22"/>
                <w:lang w:val="uk-UA"/>
              </w:rPr>
            </w:pPr>
          </w:p>
        </w:tc>
        <w:tc>
          <w:tcPr>
            <w:tcW w:w="984" w:type="dxa"/>
            <w:vAlign w:val="center"/>
          </w:tcPr>
          <w:p w:rsidR="00A46DC6" w:rsidRPr="004B07B5" w:rsidRDefault="00A46DC6" w:rsidP="004B07B5">
            <w:pPr>
              <w:ind w:firstLine="0"/>
              <w:jc w:val="left"/>
              <w:rPr>
                <w:b/>
                <w:sz w:val="22"/>
                <w:lang w:val="uk-UA"/>
              </w:rPr>
            </w:pPr>
            <w:r w:rsidRPr="004B07B5">
              <w:rPr>
                <w:b/>
                <w:sz w:val="22"/>
                <w:lang w:val="uk-UA"/>
              </w:rPr>
              <w:t>38</w:t>
            </w:r>
          </w:p>
        </w:tc>
      </w:tr>
    </w:tbl>
    <w:p w:rsidR="00A46DC6" w:rsidRPr="004B07B5" w:rsidRDefault="00A46DC6" w:rsidP="004B07B5">
      <w:pPr>
        <w:keepNext/>
        <w:ind w:firstLine="0"/>
        <w:jc w:val="center"/>
        <w:outlineLvl w:val="0"/>
        <w:rPr>
          <w:b/>
          <w:kern w:val="28"/>
          <w:szCs w:val="24"/>
          <w:lang w:val="uk-UA"/>
        </w:rPr>
      </w:pPr>
    </w:p>
    <w:p w:rsidR="00A46DC6" w:rsidRPr="000C6994" w:rsidRDefault="00A46DC6" w:rsidP="00552B8A">
      <w:pPr>
        <w:pStyle w:val="Titul"/>
        <w:rPr>
          <w:lang w:val="en-US"/>
        </w:rPr>
      </w:pPr>
      <w:r>
        <w:rPr>
          <w:lang w:val="en-US"/>
        </w:rPr>
        <w:t>Total of units</w:t>
      </w:r>
      <w:r>
        <w:t xml:space="preserve"> – 72,  </w:t>
      </w:r>
      <w:r>
        <w:rPr>
          <w:lang w:val="en-US"/>
        </w:rPr>
        <w:t>including</w:t>
      </w:r>
    </w:p>
    <w:p w:rsidR="00A46DC6" w:rsidRPr="000C6994" w:rsidRDefault="00A46DC6" w:rsidP="000C6994">
      <w:pPr>
        <w:pStyle w:val="Normal1"/>
        <w:spacing w:after="120" w:line="280" w:lineRule="auto"/>
        <w:ind w:firstLine="0"/>
        <w:rPr>
          <w:b/>
          <w:sz w:val="22"/>
          <w:lang w:val="en-US"/>
        </w:rPr>
      </w:pPr>
      <w:r>
        <w:rPr>
          <w:b/>
          <w:sz w:val="22"/>
          <w:lang w:val="en-US"/>
        </w:rPr>
        <w:t>lectures</w:t>
      </w:r>
      <w:r>
        <w:rPr>
          <w:b/>
          <w:sz w:val="22"/>
        </w:rPr>
        <w:t xml:space="preserve"> – 34 </w:t>
      </w:r>
      <w:r>
        <w:rPr>
          <w:b/>
          <w:sz w:val="22"/>
          <w:lang w:val="en-US"/>
        </w:rPr>
        <w:t>hours,</w:t>
      </w:r>
    </w:p>
    <w:p w:rsidR="00A46DC6" w:rsidRPr="00E22F09" w:rsidRDefault="00A46DC6" w:rsidP="00552B8A">
      <w:pPr>
        <w:ind w:firstLine="0"/>
        <w:rPr>
          <w:lang w:val="en-US"/>
        </w:rPr>
      </w:pPr>
      <w:r>
        <w:rPr>
          <w:b/>
          <w:sz w:val="22"/>
          <w:lang w:val="en-US"/>
        </w:rPr>
        <w:t>individual work</w:t>
      </w:r>
      <w:r>
        <w:rPr>
          <w:b/>
          <w:sz w:val="22"/>
        </w:rPr>
        <w:t xml:space="preserve"> – 38</w:t>
      </w:r>
      <w:r>
        <w:rPr>
          <w:b/>
          <w:sz w:val="22"/>
          <w:lang w:val="en-US"/>
        </w:rPr>
        <w:t xml:space="preserve"> hours</w:t>
      </w:r>
      <w:r>
        <w:rPr>
          <w:b/>
          <w:sz w:val="22"/>
        </w:rPr>
        <w:t>.</w:t>
      </w:r>
      <w:r>
        <w:rPr>
          <w:b/>
          <w:sz w:val="22"/>
          <w:lang w:val="uk-UA"/>
        </w:rPr>
        <w:t xml:space="preserve"> </w:t>
      </w:r>
      <w:r>
        <w:rPr>
          <w:b/>
          <w:sz w:val="22"/>
          <w:lang w:val="en-US"/>
        </w:rPr>
        <w:t xml:space="preserve"> </w:t>
      </w:r>
    </w:p>
    <w:sectPr w:rsidR="00A46DC6" w:rsidRPr="00E22F09" w:rsidSect="009677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A56"/>
    <w:rsid w:val="00063A56"/>
    <w:rsid w:val="00092FE9"/>
    <w:rsid w:val="000C6994"/>
    <w:rsid w:val="000E1707"/>
    <w:rsid w:val="001778A8"/>
    <w:rsid w:val="0019705C"/>
    <w:rsid w:val="00272F5E"/>
    <w:rsid w:val="00291CDF"/>
    <w:rsid w:val="002D0D3D"/>
    <w:rsid w:val="00391D97"/>
    <w:rsid w:val="00457FDC"/>
    <w:rsid w:val="004B07B5"/>
    <w:rsid w:val="00552B8A"/>
    <w:rsid w:val="006D612B"/>
    <w:rsid w:val="007040B3"/>
    <w:rsid w:val="00720B0E"/>
    <w:rsid w:val="008A1E4C"/>
    <w:rsid w:val="00967778"/>
    <w:rsid w:val="00A46DC6"/>
    <w:rsid w:val="00A71B8A"/>
    <w:rsid w:val="00AB75CB"/>
    <w:rsid w:val="00AF465F"/>
    <w:rsid w:val="00C336E9"/>
    <w:rsid w:val="00D14690"/>
    <w:rsid w:val="00D30E4B"/>
    <w:rsid w:val="00DE14F4"/>
    <w:rsid w:val="00E22F09"/>
    <w:rsid w:val="00FA2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A56"/>
    <w:pPr>
      <w:ind w:firstLine="720"/>
      <w:jc w:val="both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B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63A56"/>
    <w:pPr>
      <w:keepNext/>
      <w:ind w:firstLine="0"/>
      <w:jc w:val="center"/>
      <w:outlineLvl w:val="4"/>
    </w:pPr>
    <w:rPr>
      <w:b/>
      <w:bCs/>
      <w:lang w:val="uk-U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52B8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B8A"/>
    <w:rPr>
      <w:rFonts w:ascii="Cambria" w:hAnsi="Cambria" w:cs="Times New Roman"/>
      <w:b/>
      <w:bCs/>
      <w:color w:val="365F91"/>
      <w:sz w:val="28"/>
      <w:szCs w:val="28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63A56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52B8A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a">
    <w:name w:val="Обычный_у"/>
    <w:basedOn w:val="Normal"/>
    <w:autoRedefine/>
    <w:uiPriority w:val="99"/>
    <w:rsid w:val="00063A56"/>
    <w:pPr>
      <w:tabs>
        <w:tab w:val="left" w:pos="142"/>
      </w:tabs>
      <w:ind w:firstLine="0"/>
      <w:jc w:val="center"/>
    </w:pPr>
    <w:rPr>
      <w:b/>
      <w:lang w:val="uk-UA"/>
    </w:rPr>
  </w:style>
  <w:style w:type="paragraph" w:styleId="NormalWeb">
    <w:name w:val="Normal (Web)"/>
    <w:basedOn w:val="Normal"/>
    <w:uiPriority w:val="99"/>
    <w:rsid w:val="00552B8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Titul">
    <w:name w:val="Titul"/>
    <w:basedOn w:val="Heading1"/>
    <w:next w:val="Normal"/>
    <w:autoRedefine/>
    <w:uiPriority w:val="99"/>
    <w:rsid w:val="00552B8A"/>
    <w:pPr>
      <w:keepLines w:val="0"/>
      <w:spacing w:before="0"/>
      <w:ind w:firstLine="0"/>
      <w:jc w:val="center"/>
    </w:pPr>
    <w:rPr>
      <w:rFonts w:ascii="Times New Roman" w:hAnsi="Times New Roman"/>
      <w:bCs w:val="0"/>
      <w:color w:val="auto"/>
      <w:kern w:val="28"/>
      <w:sz w:val="20"/>
      <w:szCs w:val="24"/>
      <w:lang w:val="uk-UA"/>
    </w:rPr>
  </w:style>
  <w:style w:type="paragraph" w:customStyle="1" w:styleId="Normal1">
    <w:name w:val="Normal1"/>
    <w:uiPriority w:val="99"/>
    <w:rsid w:val="00552B8A"/>
    <w:pPr>
      <w:widowControl w:val="0"/>
      <w:snapToGrid w:val="0"/>
      <w:spacing w:line="278" w:lineRule="auto"/>
      <w:ind w:firstLine="300"/>
      <w:jc w:val="both"/>
    </w:pPr>
    <w:rPr>
      <w:rFonts w:ascii="Times New Roman" w:eastAsia="Times New Roman" w:hAnsi="Times New Roman"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50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473</Words>
  <Characters>2697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Smak</dc:creator>
  <cp:keywords/>
  <dc:description/>
  <cp:lastModifiedBy>LEM</cp:lastModifiedBy>
  <cp:revision>5</cp:revision>
  <dcterms:created xsi:type="dcterms:W3CDTF">2012-10-12T04:34:00Z</dcterms:created>
  <dcterms:modified xsi:type="dcterms:W3CDTF">2012-10-18T20:15:00Z</dcterms:modified>
</cp:coreProperties>
</file>